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F4F1" w14:textId="137FAC4F" w:rsidR="00D71336" w:rsidRDefault="00D71336" w:rsidP="00D71336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D71336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Revizní dvířka PVC umožňují snadný přístup skrze stěny a stropy tam, kde jsou umístěny plynoměry, vodoměry, elektroměry domácích hydrantů, různých stavebních otvorů, prostupů a šachet. Vyrábějí se v mnoha velikostech a rovněž umožňují použití i u značně velkých revizních a kontrolních otvorů a nik. Revizní dvířka jsou vyráběna z plastu PVC. Jejich mobilní konstrukce zajišťuje, že jsou pevné a odolné, dobře tepelně i akusticky izolované.</w:t>
      </w:r>
    </w:p>
    <w:p w14:paraId="7D603642" w14:textId="0CBBF68C" w:rsidR="00D71336" w:rsidRPr="00D71336" w:rsidRDefault="00D71336" w:rsidP="00D71336">
      <w:pPr>
        <w:spacing w:before="60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  <w:r w:rsidRPr="00D71336">
        <w:rPr>
          <w:rFonts w:ascii="Verdana" w:eastAsia="Times New Roman" w:hAnsi="Verdana" w:cs="Times New Roman"/>
          <w:bCs/>
          <w:color w:val="333333"/>
          <w:sz w:val="20"/>
          <w:szCs w:val="20"/>
          <w:lang w:eastAsia="cs-CZ"/>
        </w:rPr>
        <w:t>P</w:t>
      </w:r>
      <w:r>
        <w:rPr>
          <w:rFonts w:ascii="Verdana" w:eastAsia="Times New Roman" w:hAnsi="Verdana" w:cs="Times New Roman"/>
          <w:bCs/>
          <w:color w:val="333333"/>
          <w:sz w:val="20"/>
          <w:szCs w:val="20"/>
          <w:lang w:eastAsia="cs-CZ"/>
        </w:rPr>
        <w:t>říslušenství</w:t>
      </w:r>
      <w:bookmarkStart w:id="0" w:name="_GoBack"/>
      <w:bookmarkEnd w:id="0"/>
      <w:r w:rsidRPr="00D71336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br/>
      </w:r>
      <w:r w:rsidRPr="00D71336">
        <w:rPr>
          <w:rFonts w:ascii="Verdana" w:eastAsia="Times New Roman" w:hAnsi="Verdana" w:cs="Times New Roman"/>
          <w:bCs/>
          <w:color w:val="333333"/>
          <w:sz w:val="20"/>
          <w:szCs w:val="20"/>
          <w:lang w:eastAsia="cs-CZ"/>
        </w:rPr>
        <w:t xml:space="preserve">- Otočný </w:t>
      </w:r>
      <w:r w:rsidRPr="00D71336">
        <w:rPr>
          <w:rFonts w:ascii="Verdana" w:eastAsia="Times New Roman" w:hAnsi="Verdana" w:cs="Times New Roman"/>
          <w:bCs/>
          <w:color w:val="333333"/>
          <w:sz w:val="20"/>
          <w:szCs w:val="20"/>
          <w:lang w:eastAsia="cs-CZ"/>
        </w:rPr>
        <w:t>zámek:</w:t>
      </w:r>
      <w:r w:rsidRPr="00D71336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u</w:t>
      </w:r>
      <w:r w:rsidRPr="00D71336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 xml:space="preserve"> verze VE1020, VE1021, VE1022, VE1023</w:t>
      </w:r>
      <w:r w:rsidRPr="00D71336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br/>
      </w:r>
      <w:r w:rsidRPr="00D71336">
        <w:rPr>
          <w:rFonts w:ascii="Verdana" w:eastAsia="Times New Roman" w:hAnsi="Verdana" w:cs="Times New Roman"/>
          <w:bCs/>
          <w:color w:val="333333"/>
          <w:sz w:val="20"/>
          <w:szCs w:val="20"/>
          <w:lang w:eastAsia="cs-CZ"/>
        </w:rPr>
        <w:t>- Zámek s klíčem:</w:t>
      </w:r>
      <w:r w:rsidRPr="00D71336"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  <w:t> u verze VE1024, VE1025, VE1026, VE1027</w:t>
      </w:r>
    </w:p>
    <w:p w14:paraId="24020AAC" w14:textId="77777777" w:rsidR="00D71336" w:rsidRPr="00D71336" w:rsidRDefault="00D71336" w:rsidP="00D71336">
      <w:pPr>
        <w:spacing w:before="60" w:after="225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cs-CZ"/>
        </w:rPr>
      </w:pPr>
    </w:p>
    <w:p w14:paraId="289DFED4" w14:textId="77777777" w:rsidR="00D71336" w:rsidRPr="00D71336" w:rsidRDefault="00D71336" w:rsidP="00D71336">
      <w:pPr>
        <w:spacing w:before="150" w:after="75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</w:pPr>
      <w:r w:rsidRPr="00D7133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cs-CZ"/>
        </w:rPr>
        <w:t>Balení, cena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989"/>
        <w:gridCol w:w="1040"/>
        <w:gridCol w:w="812"/>
        <w:gridCol w:w="1033"/>
        <w:gridCol w:w="768"/>
        <w:gridCol w:w="1524"/>
        <w:gridCol w:w="1683"/>
      </w:tblGrid>
      <w:tr w:rsidR="00D71336" w:rsidRPr="00D71336" w14:paraId="207464C5" w14:textId="77777777" w:rsidTr="00D71336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045D80B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obj</w:t>
            </w:r>
            <w:proofErr w:type="spellEnd"/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27DED59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4073085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2DD3935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počet kusů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BE86664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rozměry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DACF6C0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barva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F82F74B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MOC</w:t>
            </w: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E55E664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cs-CZ"/>
              </w:rPr>
              <w:t>EAN</w:t>
            </w:r>
          </w:p>
        </w:tc>
      </w:tr>
      <w:tr w:rsidR="00D71336" w:rsidRPr="00D71336" w14:paraId="4264297A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C4A9643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47340C3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600x600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4884A11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B8E1DC1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6185C11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575mm, X 600mm, Y 600mm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F90C1AF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F631152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836,00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69C39D9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8595100147677</w:t>
            </w:r>
          </w:p>
        </w:tc>
      </w:tr>
      <w:tr w:rsidR="00D71336" w:rsidRPr="00D71336" w14:paraId="2CE77E02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797F986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VE1021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C4C591B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500x500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80328F7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C476280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99A8904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475mm, X 500mm, Y 500mm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88720FE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3096F23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690,00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BF97AC3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8595100147684</w:t>
            </w:r>
          </w:p>
        </w:tc>
      </w:tr>
      <w:tr w:rsidR="00D71336" w:rsidRPr="00D71336" w14:paraId="036CAC21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7D9CD3F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9A3BE69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400x600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9CC716C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3282DAD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76D1FD7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575mm, X 400mm, Y 600mm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06B345A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BC431D8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663,00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0B8FA71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8595100147691</w:t>
            </w:r>
          </w:p>
        </w:tc>
      </w:tr>
      <w:tr w:rsidR="00D71336" w:rsidRPr="00D71336" w14:paraId="4A019FE2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B1410D4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VE1023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BD6809D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400x400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F10DA94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49E4DE9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81FBE16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375mm, X 400mm, Y 400mm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4CC0EAF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35C2E5B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483,00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26B50A4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8595100147707</w:t>
            </w:r>
          </w:p>
        </w:tc>
      </w:tr>
      <w:tr w:rsidR="00D71336" w:rsidRPr="00D71336" w14:paraId="5DFB8EE8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B5F880E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VE1024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AF34A97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se zámkem 600x600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28163F6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8E4BDCA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A51DE06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, B 575mm, X 600mm, </w:t>
            </w: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lastRenderedPageBreak/>
              <w:t>Y 600mm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1BF7EE5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lastRenderedPageBreak/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A73F4A1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933,00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D7C8B5E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8595100147714</w:t>
            </w:r>
          </w:p>
        </w:tc>
      </w:tr>
      <w:tr w:rsidR="00D71336" w:rsidRPr="00D71336" w14:paraId="6A6A2CD0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6A63A91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2218FD1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se zámkem 500x500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5C96EECF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55469A6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265C5BF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475mm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475mm, X 500mm, Y 500mm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55FEBF5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BEBD8FD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898,00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1F04A96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8595100147721</w:t>
            </w:r>
          </w:p>
        </w:tc>
      </w:tr>
      <w:tr w:rsidR="00D71336" w:rsidRPr="00D71336" w14:paraId="4926B795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6461CFB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VE1026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AD26E7F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se zámkem 400x600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5E5E983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03C053A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79A17C93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575mm, X 400mm, Y 600mm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33512EE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624144B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832,00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112B674D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8595100147738</w:t>
            </w:r>
          </w:p>
        </w:tc>
      </w:tr>
      <w:tr w:rsidR="00D71336" w:rsidRPr="00D71336" w14:paraId="4EB80C05" w14:textId="77777777" w:rsidTr="00D71336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6D5DBB53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VE1027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FE84415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se zámkem 400x400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4C88A6E1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176E9FE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39FB9076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 xml:space="preserve">A </w:t>
            </w:r>
            <w:proofErr w:type="gramStart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375mm</w:t>
            </w:r>
            <w:proofErr w:type="gramEnd"/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, B 375mm, X 400mm, Y 400mm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2E1DAE2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noWrap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2D96C5AD" w14:textId="77777777" w:rsidR="00D71336" w:rsidRPr="00D71336" w:rsidRDefault="00D71336" w:rsidP="00D71336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626,00 Kč /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14:paraId="0C2A52D2" w14:textId="77777777" w:rsidR="00D71336" w:rsidRPr="00D71336" w:rsidRDefault="00D71336" w:rsidP="00D71336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</w:pPr>
            <w:r w:rsidRPr="00D7133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cs-CZ"/>
              </w:rPr>
              <w:t>8595100147745</w:t>
            </w:r>
          </w:p>
        </w:tc>
      </w:tr>
    </w:tbl>
    <w:p w14:paraId="571D030D" w14:textId="77777777" w:rsidR="00800153" w:rsidRPr="00D71336" w:rsidRDefault="00800153">
      <w:pPr>
        <w:rPr>
          <w:rFonts w:ascii="Verdana" w:hAnsi="Verdana"/>
          <w:sz w:val="20"/>
          <w:szCs w:val="20"/>
        </w:rPr>
      </w:pPr>
    </w:p>
    <w:sectPr w:rsidR="00800153" w:rsidRPr="00D7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75"/>
    <w:rsid w:val="000A2F75"/>
    <w:rsid w:val="001445A6"/>
    <w:rsid w:val="00162DE8"/>
    <w:rsid w:val="00734202"/>
    <w:rsid w:val="00800153"/>
    <w:rsid w:val="00C024F3"/>
    <w:rsid w:val="00D57DBF"/>
    <w:rsid w:val="00D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4A7"/>
  <w15:chartTrackingRefBased/>
  <w15:docId w15:val="{AC7670F1-A12D-4814-B4B2-394EE9E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71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713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1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2017-12-14T11:45:00Z</dcterms:created>
  <dcterms:modified xsi:type="dcterms:W3CDTF">2017-12-14T11:46:00Z</dcterms:modified>
</cp:coreProperties>
</file>